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F38E274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0D3F0C">
        <w:rPr>
          <w:rFonts w:ascii="Times New Roman" w:hAnsi="Times New Roman" w:cs="Times New Roman"/>
          <w:sz w:val="28"/>
          <w:szCs w:val="28"/>
          <w:lang w:val="es-BO"/>
        </w:rPr>
        <w:t>GARZONIER</w:t>
      </w:r>
    </w:p>
    <w:p w14:paraId="1496D57C" w14:textId="4E632321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0D3F0C">
        <w:rPr>
          <w:rFonts w:ascii="Times New Roman" w:hAnsi="Times New Roman" w:cs="Times New Roman"/>
          <w:b/>
          <w:sz w:val="28"/>
          <w:szCs w:val="28"/>
          <w:lang w:val="es-BO"/>
        </w:rPr>
        <w:t>87.500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F75851">
        <w:rPr>
          <w:rFonts w:ascii="Times New Roman" w:hAnsi="Times New Roman" w:cs="Times New Roman"/>
          <w:b/>
          <w:sz w:val="28"/>
          <w:szCs w:val="28"/>
          <w:lang w:val="es-BO"/>
        </w:rPr>
        <w:t>1.</w:t>
      </w:r>
      <w:r w:rsidR="000D3F0C">
        <w:rPr>
          <w:rFonts w:ascii="Times New Roman" w:hAnsi="Times New Roman" w:cs="Times New Roman"/>
          <w:b/>
          <w:sz w:val="28"/>
          <w:szCs w:val="28"/>
          <w:lang w:val="es-BO"/>
        </w:rPr>
        <w:t>750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715E2F0F" w:rsidR="00B52AC7" w:rsidRPr="00F27125" w:rsidRDefault="000D3F0C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022B67F4" w:rsidR="004B74D5" w:rsidRPr="004B74D5" w:rsidRDefault="00E2601B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575EF83B" w14:textId="2A584B98" w:rsidR="004B74D5" w:rsidRPr="000D3F0C" w:rsidRDefault="00780F3B" w:rsidP="000D3F0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706BA2F1" w14:textId="1A8C6365" w:rsidR="008E205D" w:rsidRPr="00745AEA" w:rsidRDefault="004B74D5" w:rsidP="00745AEA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>Área de lavad</w:t>
      </w:r>
      <w:r w:rsidR="00745AEA">
        <w:rPr>
          <w:sz w:val="28"/>
          <w:szCs w:val="28"/>
        </w:rPr>
        <w:t>o</w:t>
      </w:r>
    </w:p>
    <w:p w14:paraId="444E17BE" w14:textId="7E9B7952" w:rsidR="000D3F0C" w:rsidRDefault="006D6242" w:rsidP="000D3F0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se acepta mascota</w:t>
      </w:r>
    </w:p>
    <w:p w14:paraId="27C85FF6" w14:textId="2DB2AA3F" w:rsidR="000D3F0C" w:rsidRDefault="000D3F0C" w:rsidP="000D3F0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Cajonería alta y baja </w:t>
      </w:r>
    </w:p>
    <w:p w14:paraId="601E0C35" w14:textId="454EB390" w:rsidR="000D3F0C" w:rsidRDefault="000D3F0C" w:rsidP="000D3F0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incluye expensas</w:t>
      </w:r>
    </w:p>
    <w:p w14:paraId="233C3D77" w14:textId="67399CFB" w:rsidR="000D3F0C" w:rsidRPr="000D3F0C" w:rsidRDefault="000D3F0C" w:rsidP="000D3F0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Expensas 150bs incluye agua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651CB4F0" w14:textId="17564702" w:rsidR="00817293" w:rsidRPr="000D3F0C" w:rsidRDefault="000D3F0C" w:rsidP="000D3F0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No tiene gas </w:t>
      </w:r>
      <w:bookmarkEnd w:id="0"/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3F0C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6B7F"/>
    <w:rsid w:val="00804E94"/>
    <w:rsid w:val="008157FC"/>
    <w:rsid w:val="00817293"/>
    <w:rsid w:val="008209B3"/>
    <w:rsid w:val="00826443"/>
    <w:rsid w:val="008264C2"/>
    <w:rsid w:val="00830BEB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2026-09-29T13:41:00Z</dcterms:created>
  <dcterms:modified xsi:type="dcterms:W3CDTF">2026-09-29T13:41:00Z</dcterms:modified>
</cp:coreProperties>
</file>